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«Класс робототехники»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кабинета робототехники для реализации программ технической направленности в рамках внеурочной деятельности и дополнительного образования.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40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Образовательный набор по робототехнике (базовый уровень)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Количество деталей не менее 600. Возраст обучающихся от 7 лет. Не менее 25 моделей для сборки. Контроллер с поддержкой не менее 2 языков программирования.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Образовательный набор по робототехнике (углублённый уровень)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Количество деталей не менее 800. Возраст обучающихся от 12 лет. Контроллер, совместимый с открытыми платформами и библиотеками.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Комплекс робототехники с микроконтроллером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Микроконтроллер разрядностью не менее 32 бит, не менее 20 портов ввода-вывода. Напряжение питания 5–12 В. Не менее 4 портов моторов.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дополнительных датчиков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6 типов датчиков: расстояния, освещённости, звука, касания, цвета, гироскоп. Совместимость с поставляемыми контроллерами.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моторов и приводов к образовательным наборам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8 шт. Совместимость с поставляемыми контроллерами и конструктивными элементами наборов. Допускается поставка в составе образовательных наборов, если их штатная комплектация обеспечивает указанное количество.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Поле для соревнований и отработки алгоритмов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1500 × 1500 мм. Разметка для не менее чем 3 типов заданий. Материал — износостойкий баннер или пластик.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Программное обеспечение для программирования роботов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Визуальная и текстовая среда программирования. Русскоязычный интерфейс. Лицензия на не менее чем 10 рабочих мест, бессрочная.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Учебно-методический комплект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Программа на не менее чем 1 учебный год. Методические рекомендации для педагога, рабочая тетрадь для обучающегося.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для сборки и программирования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600 мм. Покрытие антистатическое или устойчивое к царапинам. Кабель-канал или лоток для проводов.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ученический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Номера мебели по таблице 6.2 СанПиН 1.2.3685-21 — не менее чем со 2 по 5 (высота сиденья 300–420 мм). Каркас металлический, покрытие полимерное. Цветовая маркировка номера мебели.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Шкаф-стеллаж для хранения наборов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400 × 1800 мм. Не менее 10 ячеек или полок. Маркировка ячеек.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Ноутбук или моноблок для рабочего места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Оперативная память не менее 8 ГБ, накопитель SSD не менее 240 ГБ. Совместимость с поставляемым ПО.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Интерактивная панель для демонстрации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Диагональ не менее 65 дюймов, разрешение не менее 3840 × 2160. Не менее 20 точек касания. Встроенный или внешний вычислительный модуль.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Мобильная стойка или настенное крепление для панели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Совместимость с поставляемой панелью по стандарту VESA. Допустимая нагрузка не менее 70 кг. Для мобильного исполнения — регулировка высоты не менее чем в диапазоне 1200–1700 мм, ролики с фиксаторами.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14.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